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ÇEVRİMİÇİ PLATFORM ÜYE GİZLİLİK, FİKRİ MÜLKİYET VE KULLANIM SÖZLEŞMESİ</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MADDE 1 - TARAFLAR</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İşbu Çevrimiçi Platform Üye Gizlilik, Fikri Mülkiyet ve Kullanım Sözleşmesi ("Sözleşme"), aşağıda bilgileri yer alan taraflar arasında elektronik ortamda onaylanmak suretiyle akdedilmiştir:</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1.1. HİZMET SAĞLAYICI (ŞİRKET):</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Unvan:</w:t>
      </w:r>
      <w:r w:rsidDel="00000000" w:rsidR="00000000" w:rsidRPr="00000000">
        <w:rPr>
          <w:rFonts w:ascii="Google Sans" w:cs="Google Sans" w:eastAsia="Google Sans" w:hAnsi="Google Sans"/>
          <w:color w:val="1f1f1f"/>
          <w:rtl w:val="0"/>
        </w:rPr>
        <w:t xml:space="preserve"> LİNGOPERSONA TEKNOLOJİ ARGE EĞİTİM VE DANIŞMANLIK SANAYİ TİCARET LİMİTED ŞİRKETİ</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Adres:</w:t>
      </w:r>
      <w:r w:rsidDel="00000000" w:rsidR="00000000" w:rsidRPr="00000000">
        <w:rPr>
          <w:rFonts w:ascii="Google Sans" w:cs="Google Sans" w:eastAsia="Google Sans" w:hAnsi="Google Sans"/>
          <w:color w:val="1f1f1f"/>
          <w:rtl w:val="0"/>
        </w:rPr>
        <w:t xml:space="preserve"> Göztepe Mah. Şakrak Sk. Hisar Evleri Sitesi No: 5/8 Beykoz / İSTANBUL</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Vergi Dairesi &amp; No:</w:t>
      </w:r>
      <w:r w:rsidDel="00000000" w:rsidR="00000000" w:rsidRPr="00000000">
        <w:rPr>
          <w:rFonts w:ascii="Google Sans" w:cs="Google Sans" w:eastAsia="Google Sans" w:hAnsi="Google Sans"/>
          <w:color w:val="1f1f1f"/>
          <w:rtl w:val="0"/>
        </w:rPr>
        <w:t xml:space="preserve"> Beykoz V.D. - 6091471075</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MERSİS No:</w:t>
      </w:r>
      <w:r w:rsidDel="00000000" w:rsidR="00000000" w:rsidRPr="00000000">
        <w:rPr>
          <w:rFonts w:ascii="Google Sans" w:cs="Google Sans" w:eastAsia="Google Sans" w:hAnsi="Google Sans"/>
          <w:color w:val="1f1f1f"/>
          <w:rtl w:val="0"/>
        </w:rPr>
        <w:t xml:space="preserve"> 0609147107500001</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Ticaret Sicil No:</w:t>
      </w:r>
      <w:r w:rsidDel="00000000" w:rsidR="00000000" w:rsidRPr="00000000">
        <w:rPr>
          <w:rFonts w:ascii="Google Sans" w:cs="Google Sans" w:eastAsia="Google Sans" w:hAnsi="Google Sans"/>
          <w:color w:val="1f1f1f"/>
          <w:rtl w:val="0"/>
        </w:rPr>
        <w:t xml:space="preserve"> 1149994</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E-posta:</w:t>
      </w:r>
      <w:r w:rsidDel="00000000" w:rsidR="00000000" w:rsidRPr="00000000">
        <w:rPr>
          <w:rFonts w:ascii="Google Sans" w:cs="Google Sans" w:eastAsia="Google Sans" w:hAnsi="Google Sans"/>
          <w:color w:val="1f1f1f"/>
          <w:rtl w:val="0"/>
        </w:rPr>
        <w:t xml:space="preserve"> [Şirket E-posta Adresi]</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1.2. ÜYE / KULLANICI (HİZMET ALAN):</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Adı Soyadı: [Üye Adı Soyadı]</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T.C. Kimlik No: [Üye T.C. Kimlik No]</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Adresi: [Üye İkametgah Adresi]</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E-posta Adresi: [Üye E-posta]</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Telefon No: [Üye Telefon]</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İşbu Sözleşme'de bundan böyle Şirket ve Üye ayrı ayrı "Taraf", birlikte "Taraflar" olarak anılacaktır.</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MADDE 2 - SÖZLEŞMENİN AMACI VE KAPSAMI</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2.1. İşbu Sözleşme; Üye’nin, Şirket’e ait veya Şirket tarafından işletilen dijital eğitim platformlarına (LingoDNA, LingoPERSONA ve diğer çevrimiçi platformlar) kayıt olması, canlı veya kayıtlı ders hizmetlerinden faydalanması ve platformu kullanımı süresince uymakla yükümlü olduğu gizlilik esaslarını, kişisel verilerin korunması şartlarını, fikri mülkiyet haklarına uyum kurallarını ve platform içi etik davranış esaslarını düzenlemek amacıyla akdedilmiştir.</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MADDE 3 - KULLANIM KOŞULLARI VE ETİK KURALLAR</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Üye, platformu kullanımı ve eğitmenlerle iletişimi esnasında aşağıdaki kurallara kayıtsız şartsız uymayı kabul, beyan ve taahhüt eder:</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Harici İletişim ve Anlaşma Yasağı:</w:t>
      </w:r>
      <w:r w:rsidDel="00000000" w:rsidR="00000000" w:rsidRPr="00000000">
        <w:rPr>
          <w:rFonts w:ascii="Google Sans" w:cs="Google Sans" w:eastAsia="Google Sans" w:hAnsi="Google Sans"/>
          <w:color w:val="1f1f1f"/>
          <w:rtl w:val="0"/>
        </w:rPr>
        <w:t xml:space="preserve"> Üye, platform üzerinden tanıştığı eğitmenlerle Şirket platformu dışında (sosyal medya, WhatsApp, şahsi e-posta, telefon vb.) doğrudan kişisel iletişim kuramaz. Eğitmenlerden Şirket sistemi dışında özel ders talep edemez, eğitmenlere harici ticari veya bireysel tekliflerde bulunamaz.</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Hesap Güvenliği ve Paylaşım Yasağı:</w:t>
      </w:r>
      <w:r w:rsidDel="00000000" w:rsidR="00000000" w:rsidRPr="00000000">
        <w:rPr>
          <w:rFonts w:ascii="Google Sans" w:cs="Google Sans" w:eastAsia="Google Sans" w:hAnsi="Google Sans"/>
          <w:color w:val="1f1f1f"/>
          <w:rtl w:val="0"/>
        </w:rPr>
        <w:t xml:space="preserve"> Üye, kendi adına oluşturulmuş kullanıcı adı ve şifresini üçüncü kişilerle paylaşamaz, hesabını başkasına devredemez veya ortak kullandıramaz. Üyelik tamamen kişiye özeldir.</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Ayrımcılık ve Saygı İlkesi:</w:t>
      </w:r>
      <w:r w:rsidDel="00000000" w:rsidR="00000000" w:rsidRPr="00000000">
        <w:rPr>
          <w:rFonts w:ascii="Google Sans" w:cs="Google Sans" w:eastAsia="Google Sans" w:hAnsi="Google Sans"/>
          <w:color w:val="1f1f1f"/>
          <w:rtl w:val="0"/>
        </w:rPr>
        <w:t xml:space="preserve"> Üye; derslerde eğitmenlere veya diğer öğrencilere karşı din, ırk, cinsiyet, dil, siyasi görüş, fiziksel durum bazlı hiçbir ayrımcılık, hakaret, argo kullanım, nefrete teşvik veya aşağılayıcı söylemde bulunamaz.</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Siyasi ve Dini Propaganda Yasağı:</w:t>
      </w:r>
      <w:r w:rsidDel="00000000" w:rsidR="00000000" w:rsidRPr="00000000">
        <w:rPr>
          <w:rFonts w:ascii="Google Sans" w:cs="Google Sans" w:eastAsia="Google Sans" w:hAnsi="Google Sans"/>
          <w:color w:val="1f1f1f"/>
          <w:rtl w:val="0"/>
        </w:rPr>
        <w:t xml:space="preserve"> Canlı dersler esnasında veya platform içi forum/sohbet alanlarında siyasi, dini veya ideolojik telkin, propaganda veya tartışmalara yer verilemez.</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72.5"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MADDE 4 - GİZLİLİK VE KİŞİSEL VERİLERİN KORUNMASI (KVKK)</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4.1. </w:t>
      </w:r>
      <w:r w:rsidDel="00000000" w:rsidR="00000000" w:rsidRPr="00000000">
        <w:rPr>
          <w:rFonts w:ascii="Google Sans" w:cs="Google Sans" w:eastAsia="Google Sans" w:hAnsi="Google Sans"/>
          <w:b w:val="1"/>
          <w:bCs w:val="1"/>
          <w:color w:val="1f1f1f"/>
          <w:rtl w:val="0"/>
        </w:rPr>
        <w:t xml:space="preserve">Şirketin Yükümlülüğü:</w:t>
      </w:r>
      <w:r w:rsidDel="00000000" w:rsidR="00000000" w:rsidRPr="00000000">
        <w:rPr>
          <w:rFonts w:ascii="Google Sans" w:cs="Google Sans" w:eastAsia="Google Sans" w:hAnsi="Google Sans"/>
          <w:color w:val="1f1f1f"/>
          <w:rtl w:val="0"/>
        </w:rPr>
        <w:t xml:space="preserve"> Şirket, Üye'ye ait kişisel verileri (ad, soyad, iletişim bilgileri, fatura bilgileri, ders performans verileri vb.) 6698 sayılı Kişisel Verilerin Korunması Kanunu'na ("KVKK") uygun olarak işler, güvenliğini sağlar ve yasal zorunluluklar haricinde Üye'nin açık rızası olmaksızın üçüncü şahıslarla ticari amaçlarla paylaşmaz. Detaylı bilgi, platformda yer alan Aydınlatma Metni'nde sunulmuştur.</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4.2. </w:t>
      </w:r>
      <w:r w:rsidDel="00000000" w:rsidR="00000000" w:rsidRPr="00000000">
        <w:rPr>
          <w:rFonts w:ascii="Google Sans" w:cs="Google Sans" w:eastAsia="Google Sans" w:hAnsi="Google Sans"/>
          <w:b w:val="1"/>
          <w:bCs w:val="1"/>
          <w:color w:val="1f1f1f"/>
          <w:rtl w:val="0"/>
        </w:rPr>
        <w:t xml:space="preserve">Üyenin Yükümlülüğü:</w:t>
      </w:r>
      <w:r w:rsidDel="00000000" w:rsidR="00000000" w:rsidRPr="00000000">
        <w:rPr>
          <w:rFonts w:ascii="Google Sans" w:cs="Google Sans" w:eastAsia="Google Sans" w:hAnsi="Google Sans"/>
          <w:color w:val="1f1f1f"/>
          <w:rtl w:val="0"/>
        </w:rPr>
        <w:t xml:space="preserve"> Üye, platformu kullanırken eriştiği Şirket'e ait ticari sırları, yazılım altyapısına dair işleyişi, diğer öğrencilerin veya eğitmenlerin kişisel verilerini (isimleri, görüntüleri, sesleri vb.) kesinlikle gizli tutmakla yükümlüdür. Üye, canlı dersler sırasında diğer katılımcıların veya eğitmenin KVKK haklarını ihlal edecek şekilde izinsiz kayıt alamaz, bunları internet ortamında paylaşamaz.</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MADDE 5 - FİKRİ VE SINAİ MÜLKİYET HAKLARI</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5.1. </w:t>
      </w:r>
      <w:r w:rsidDel="00000000" w:rsidR="00000000" w:rsidRPr="00000000">
        <w:rPr>
          <w:rFonts w:ascii="Google Sans" w:cs="Google Sans" w:eastAsia="Google Sans" w:hAnsi="Google Sans"/>
          <w:b w:val="1"/>
          <w:bCs w:val="1"/>
          <w:color w:val="1f1f1f"/>
          <w:rtl w:val="0"/>
        </w:rPr>
        <w:t xml:space="preserve">İçerik Mülkiyeti:</w:t>
      </w:r>
      <w:r w:rsidDel="00000000" w:rsidR="00000000" w:rsidRPr="00000000">
        <w:rPr>
          <w:rFonts w:ascii="Google Sans" w:cs="Google Sans" w:eastAsia="Google Sans" w:hAnsi="Google Sans"/>
          <w:color w:val="1f1f1f"/>
          <w:rtl w:val="0"/>
        </w:rPr>
        <w:t xml:space="preserve"> Şirket platformlarında yer alan tüm eğitim materyalleri, müfredat, video kayıtları, canlı ders yayınları, slaytlar, alıştırmalar, testler, ses kayıtları, yazılım kodları ve tasarımlar üzerindeki tüm telif ve mali haklar münhasıran Şirket'e aittir.</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5.2. </w:t>
      </w:r>
      <w:r w:rsidDel="00000000" w:rsidR="00000000" w:rsidRPr="00000000">
        <w:rPr>
          <w:rFonts w:ascii="Google Sans" w:cs="Google Sans" w:eastAsia="Google Sans" w:hAnsi="Google Sans"/>
          <w:b w:val="1"/>
          <w:bCs w:val="1"/>
          <w:color w:val="1f1f1f"/>
          <w:rtl w:val="0"/>
        </w:rPr>
        <w:t xml:space="preserve">İzinsiz Kullanım Yasağı:</w:t>
      </w:r>
      <w:r w:rsidDel="00000000" w:rsidR="00000000" w:rsidRPr="00000000">
        <w:rPr>
          <w:rFonts w:ascii="Google Sans" w:cs="Google Sans" w:eastAsia="Google Sans" w:hAnsi="Google Sans"/>
          <w:color w:val="1f1f1f"/>
          <w:rtl w:val="0"/>
        </w:rPr>
        <w:t xml:space="preserve"> Üye, sunulan eğitim içeriklerini yalnızca bireysel öğrenme amacıyla kullanabilir. Şirket'in yazılı izni olmaksızın söz konusu içerikleri bilgisayarına veya başka cihazlara indiremez, kopyalayamaz, çoğaltamaz, üçüncü kişilerle paylaşamaz, herhangi bir sosyal medya veya video paylaşım platformunda (YouTube, Instagram, Telegram vb.) yayınlayamaz ve ticari amaçla satamaz.</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5.3. </w:t>
      </w:r>
      <w:r w:rsidDel="00000000" w:rsidR="00000000" w:rsidRPr="00000000">
        <w:rPr>
          <w:rFonts w:ascii="Google Sans" w:cs="Google Sans" w:eastAsia="Google Sans" w:hAnsi="Google Sans"/>
          <w:b w:val="1"/>
          <w:bCs w:val="1"/>
          <w:color w:val="1f1f1f"/>
          <w:rtl w:val="0"/>
        </w:rPr>
        <w:t xml:space="preserve">Ders Kayıtları:</w:t>
      </w:r>
      <w:r w:rsidDel="00000000" w:rsidR="00000000" w:rsidRPr="00000000">
        <w:rPr>
          <w:rFonts w:ascii="Google Sans" w:cs="Google Sans" w:eastAsia="Google Sans" w:hAnsi="Google Sans"/>
          <w:color w:val="1f1f1f"/>
          <w:rtl w:val="0"/>
        </w:rPr>
        <w:t xml:space="preserve"> Üye, canlı derslerin Şirket tarafından kalite kontrol, güvenlik ve tekrar izleme amacıyla kaydedilebileceğini peşinen kabul eder. Üye, kendi şahsi imkanlarıyla (ekran kaydı, harici kamera vb.) derslerin ses veya görüntü kaydını alamaz.</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MADDE 6 - HİZMET BEDELİ VE İADE KOŞULLARI</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Üye, seçtiği eğitim paketine ait hizmet bedelini Şirket'in belirlediği ödeme kanalları (kredi kartı, havale/EFT vb.) aracılığıyla ödemekle yükümlüdür. Ödeme planı, taksit koşulları ve Mesafeli Satış Sözleşmesi kapsamındaki iade/cayma hakkı şartları, satın alma işlemi sırasında ayrıca onaylanan sözleşmelerle belirlenmiştir.</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MADDE 7 - SÖZLEŞMEYE AYKIRILIK VE FESİH</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7.1. Üye'nin işbu Sözleşme'de yer alan etik kuralları, harici iletişim yasağını, hesap paylaşım yasağını veya fikri mülkiyet hükümlerini (içerik kopyalama, dağıtma) ihlal etmesi halinde, Şirket herhangi bir ihtar süresi tanımaksızın Üye'nin platform erişimini derhal durdurma ve sözleşmeyi tek taraflı, tazminatsız olarak feshetme hakkına sahiptir.</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7.2. Fikri mülkiyet haklarının veya gizlilik yükümlülüklerinin ihlali nedeniyle Şirket'in uğrayacağı her türlü doğrudan ve dolaylı maddi/manevi zarar (kar mahrumiyeti dahil) Üye'den hukuki yollarla tazmin edilir.</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MADDE 8 - UYUŞMAZLIKLARIN ÇÖZÜMÜ VE YETKİLİ MAHKEME</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İşbu Sözleşme'nin uygulanmasından, yorumlanmasından ve platformun kullanımından doğacak her türlü uyuşmazlığın çözümünde Türk Hukuku uygulanacak olup, İstanbul Mahkemeleri ve İcra Daireleri yetkilidir.</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MADDE 9 - YÜRÜRLÜK VE ONAY</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 (Dokuz) maddeden oluşan işbu Sözleşme, Üye tarafından elektronik ortamda "Okudum, anladım ve kabul ediyorum" butonunun işaretlenmesi veya platforma üye olunması/kayıt yaptırılması anında yürürlüğe girmiş sayılır. Üye, platformu kullanmaya devam ettiği sürece bu sözleşme hükümlerine tabi olacaktır.</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TARAFLARIN ONAY BLOKU</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HİZMET SAĞLAYICI (ŞİRKET):</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LİNGOPERSONA TEKNOLOJİ ARGE EĞİTİM VE DANIŞMANLIK LTD. ŞTİ.</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ÜYE (KULLANICI):</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Adı Soyadı: [Sistemden otomatik çekilecek / Üye Adı]</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Tarih/Saat: [Sistemden otomatik çekilecek onay tarihi]</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72.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Onay Beyanı: "İşbu 9 maddelik Çevrimiçi Platform Üye Gizlilik, Fikri Mülkiyet ve Kullanım Sözleşmesi'ni okudum, anladım ve tüm koşulları kabul ediyorum." (Elektronik olarak onaylanmıştır)</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